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C3CC1" w14:textId="19FFD10E" w:rsidR="00AF2AB0" w:rsidRPr="00D4320E" w:rsidRDefault="000368C2" w:rsidP="00AF2AB0">
      <w:pPr>
        <w:rPr>
          <w:b/>
          <w:bCs/>
          <w:i/>
          <w:iCs/>
          <w:noProof/>
          <w:sz w:val="72"/>
          <w:szCs w:val="72"/>
        </w:rPr>
      </w:pPr>
      <w:r w:rsidRPr="00D4320E">
        <w:rPr>
          <w:b/>
          <w:bCs/>
          <w:i/>
          <w:iCs/>
          <w:noProof/>
          <w:sz w:val="72"/>
          <w:szCs w:val="72"/>
        </w:rPr>
        <w:t>Meadow Chase Apartment Homes</w:t>
      </w:r>
    </w:p>
    <w:p w14:paraId="03037961" w14:textId="77777777" w:rsidR="000431AE" w:rsidRPr="000431AE" w:rsidRDefault="00000000" w:rsidP="00AF2AB0">
      <w:pPr>
        <w:rPr>
          <w:noProof/>
          <w:sz w:val="28"/>
          <w:szCs w:val="28"/>
        </w:rPr>
      </w:pPr>
      <w:r>
        <w:pict w14:anchorId="13452E28">
          <v:rect id="_x0000_i1025" style="width:0;height:1.5pt" o:hralign="center" o:hrstd="t" o:hr="t" fillcolor="#aca899" stroked="f"/>
        </w:pict>
      </w:r>
    </w:p>
    <w:p w14:paraId="375439BB" w14:textId="3519786B" w:rsidR="00D85A9D" w:rsidRPr="00D4320E" w:rsidRDefault="00D85A9D" w:rsidP="000431AE">
      <w:pPr>
        <w:jc w:val="left"/>
        <w:rPr>
          <w:sz w:val="24"/>
          <w:szCs w:val="24"/>
        </w:rPr>
      </w:pPr>
      <w:r w:rsidRPr="00AF2931">
        <w:rPr>
          <w:b/>
          <w:sz w:val="28"/>
          <w:szCs w:val="28"/>
          <w:u w:val="single"/>
        </w:rPr>
        <w:t>APARTMENT TYPE</w:t>
      </w:r>
      <w:r w:rsidR="000431AE" w:rsidRPr="00D4320E">
        <w:rPr>
          <w:sz w:val="24"/>
          <w:szCs w:val="24"/>
        </w:rPr>
        <w:t xml:space="preserve"> </w:t>
      </w:r>
      <w:r w:rsidR="000431AE" w:rsidRPr="00D4320E">
        <w:rPr>
          <w:sz w:val="24"/>
          <w:szCs w:val="24"/>
        </w:rPr>
        <w:tab/>
      </w:r>
      <w:r w:rsidR="00850A52" w:rsidRPr="00D4320E">
        <w:rPr>
          <w:sz w:val="24"/>
          <w:szCs w:val="24"/>
        </w:rPr>
        <w:tab/>
      </w:r>
      <w:r w:rsidR="00850A52" w:rsidRPr="00D4320E">
        <w:rPr>
          <w:sz w:val="24"/>
          <w:szCs w:val="24"/>
        </w:rPr>
        <w:tab/>
      </w:r>
      <w:r w:rsidRPr="00AF2931">
        <w:rPr>
          <w:b/>
          <w:sz w:val="28"/>
          <w:szCs w:val="28"/>
          <w:u w:val="single"/>
        </w:rPr>
        <w:t>SQUARE FOOTAGE</w:t>
      </w:r>
      <w:r w:rsidRPr="00AF2931">
        <w:rPr>
          <w:sz w:val="28"/>
          <w:szCs w:val="28"/>
        </w:rPr>
        <w:tab/>
      </w:r>
      <w:r w:rsidRPr="00D4320E">
        <w:rPr>
          <w:sz w:val="24"/>
          <w:szCs w:val="24"/>
        </w:rPr>
        <w:tab/>
      </w:r>
      <w:r w:rsidRPr="00AF2931">
        <w:rPr>
          <w:b/>
          <w:sz w:val="28"/>
          <w:szCs w:val="28"/>
          <w:u w:val="single"/>
        </w:rPr>
        <w:t>MARKET PRICE</w:t>
      </w:r>
      <w:r w:rsidRPr="00D4320E">
        <w:rPr>
          <w:sz w:val="24"/>
          <w:szCs w:val="24"/>
        </w:rPr>
        <w:tab/>
      </w:r>
    </w:p>
    <w:p w14:paraId="35379D51" w14:textId="2BA79347" w:rsidR="00D85A9D" w:rsidRPr="004D33D4" w:rsidRDefault="000431AE" w:rsidP="000431AE">
      <w:pPr>
        <w:jc w:val="left"/>
        <w:rPr>
          <w:rFonts w:ascii="Arial Black" w:hAnsi="Arial Black"/>
          <w:b/>
          <w:bCs/>
          <w:sz w:val="16"/>
          <w:szCs w:val="16"/>
          <w:u w:val="single"/>
        </w:rPr>
      </w:pPr>
      <w:r w:rsidRPr="004D33D4">
        <w:rPr>
          <w:rFonts w:ascii="Arial Black" w:hAnsi="Arial Black"/>
          <w:b/>
          <w:bCs/>
          <w:sz w:val="22"/>
          <w:szCs w:val="22"/>
          <w:u w:val="single"/>
        </w:rPr>
        <w:t>2 Bedroom 1 Bath</w:t>
      </w:r>
      <w:r w:rsidR="00850A52" w:rsidRPr="004D33D4">
        <w:rPr>
          <w:rFonts w:ascii="Arial Black" w:hAnsi="Arial Black"/>
          <w:b/>
          <w:bCs/>
          <w:sz w:val="22"/>
          <w:szCs w:val="22"/>
          <w:u w:val="single"/>
        </w:rPr>
        <w:t xml:space="preserve"> Apartment</w:t>
      </w:r>
      <w:r w:rsidRPr="004D33D4">
        <w:rPr>
          <w:rFonts w:ascii="Arial Black" w:hAnsi="Arial Black"/>
          <w:b/>
          <w:bCs/>
          <w:sz w:val="22"/>
          <w:szCs w:val="22"/>
          <w:u w:val="single"/>
        </w:rPr>
        <w:tab/>
      </w:r>
      <w:r w:rsidR="004D33D4">
        <w:rPr>
          <w:rFonts w:ascii="Arial Black" w:hAnsi="Arial Black"/>
          <w:b/>
          <w:bCs/>
          <w:sz w:val="22"/>
          <w:szCs w:val="22"/>
          <w:u w:val="single"/>
        </w:rPr>
        <w:t>w w/d</w:t>
      </w:r>
      <w:r w:rsidRPr="004D33D4">
        <w:rPr>
          <w:rFonts w:ascii="Arial Black" w:hAnsi="Arial Black"/>
          <w:b/>
          <w:bCs/>
          <w:sz w:val="22"/>
          <w:szCs w:val="22"/>
          <w:u w:val="single"/>
        </w:rPr>
        <w:tab/>
      </w:r>
      <w:r w:rsidR="00850A52" w:rsidRPr="004D33D4">
        <w:rPr>
          <w:rFonts w:ascii="Arial Black" w:hAnsi="Arial Black"/>
          <w:b/>
          <w:bCs/>
          <w:sz w:val="22"/>
          <w:szCs w:val="22"/>
          <w:u w:val="single"/>
        </w:rPr>
        <w:tab/>
      </w:r>
      <w:r w:rsidRPr="004D33D4">
        <w:rPr>
          <w:rFonts w:ascii="Arial Black" w:hAnsi="Arial Black"/>
          <w:b/>
          <w:bCs/>
          <w:sz w:val="22"/>
          <w:szCs w:val="22"/>
          <w:u w:val="single"/>
        </w:rPr>
        <w:t>915</w:t>
      </w:r>
      <w:r w:rsidRPr="004D33D4">
        <w:rPr>
          <w:rFonts w:ascii="Arial Black" w:hAnsi="Arial Black"/>
          <w:b/>
          <w:bCs/>
          <w:sz w:val="22"/>
          <w:szCs w:val="22"/>
          <w:u w:val="single"/>
        </w:rPr>
        <w:tab/>
      </w:r>
      <w:r w:rsidRPr="004D33D4">
        <w:rPr>
          <w:rFonts w:ascii="Arial Black" w:hAnsi="Arial Black"/>
          <w:b/>
          <w:bCs/>
          <w:sz w:val="22"/>
          <w:szCs w:val="22"/>
          <w:u w:val="single"/>
        </w:rPr>
        <w:tab/>
      </w:r>
      <w:r w:rsidRPr="004D33D4">
        <w:rPr>
          <w:rFonts w:ascii="Arial Black" w:hAnsi="Arial Black"/>
          <w:b/>
          <w:bCs/>
          <w:sz w:val="22"/>
          <w:szCs w:val="22"/>
          <w:u w:val="single"/>
        </w:rPr>
        <w:tab/>
      </w:r>
      <w:r w:rsidR="007F0980" w:rsidRPr="004D33D4">
        <w:rPr>
          <w:rFonts w:ascii="Arial Black" w:hAnsi="Arial Black"/>
          <w:b/>
          <w:bCs/>
          <w:sz w:val="22"/>
          <w:szCs w:val="22"/>
          <w:u w:val="single"/>
        </w:rPr>
        <w:t>$</w:t>
      </w:r>
      <w:r w:rsidR="00FD501C">
        <w:rPr>
          <w:rFonts w:ascii="Arial Black" w:hAnsi="Arial Black"/>
          <w:b/>
          <w:bCs/>
          <w:sz w:val="22"/>
          <w:szCs w:val="22"/>
          <w:u w:val="single"/>
        </w:rPr>
        <w:t>1024</w:t>
      </w:r>
      <w:r w:rsidR="00114B38" w:rsidRPr="004D33D4">
        <w:rPr>
          <w:rFonts w:ascii="Arial Black" w:hAnsi="Arial Black"/>
          <w:b/>
          <w:bCs/>
          <w:sz w:val="22"/>
          <w:szCs w:val="22"/>
          <w:u w:val="single"/>
        </w:rPr>
        <w:t xml:space="preserve"> standard</w:t>
      </w:r>
      <w:r w:rsidR="00850A52" w:rsidRPr="004D33D4">
        <w:rPr>
          <w:rFonts w:ascii="Arial Black" w:hAnsi="Arial Black"/>
          <w:b/>
          <w:bCs/>
          <w:sz w:val="22"/>
          <w:szCs w:val="22"/>
          <w:u w:val="single"/>
        </w:rPr>
        <w:t xml:space="preserve"> - $</w:t>
      </w:r>
      <w:r w:rsidR="00114B38" w:rsidRPr="004D33D4">
        <w:rPr>
          <w:rFonts w:ascii="Arial Black" w:hAnsi="Arial Black"/>
          <w:b/>
          <w:bCs/>
          <w:sz w:val="22"/>
          <w:szCs w:val="22"/>
          <w:u w:val="single"/>
        </w:rPr>
        <w:t>1</w:t>
      </w:r>
      <w:r w:rsidR="00FD501C">
        <w:rPr>
          <w:rFonts w:ascii="Arial Black" w:hAnsi="Arial Black"/>
          <w:b/>
          <w:bCs/>
          <w:sz w:val="22"/>
          <w:szCs w:val="22"/>
          <w:u w:val="single"/>
        </w:rPr>
        <w:t>124</w:t>
      </w:r>
      <w:r w:rsidR="00114B38" w:rsidRPr="004D33D4">
        <w:rPr>
          <w:rFonts w:ascii="Arial Black" w:hAnsi="Arial Black"/>
          <w:b/>
          <w:bCs/>
          <w:sz w:val="22"/>
          <w:szCs w:val="22"/>
          <w:u w:val="single"/>
        </w:rPr>
        <w:t xml:space="preserve"> upgrade</w:t>
      </w:r>
    </w:p>
    <w:p w14:paraId="319B09DD" w14:textId="6D33B7A2" w:rsidR="000E2029" w:rsidRPr="004D33D4" w:rsidRDefault="000431AE" w:rsidP="00E84C45">
      <w:pPr>
        <w:jc w:val="both"/>
        <w:rPr>
          <w:rFonts w:ascii="Arial Black" w:hAnsi="Arial Black"/>
          <w:b/>
          <w:bCs/>
          <w:sz w:val="16"/>
          <w:szCs w:val="16"/>
          <w:u w:val="single"/>
        </w:rPr>
      </w:pPr>
      <w:r w:rsidRPr="004D33D4">
        <w:rPr>
          <w:rFonts w:ascii="Arial Black" w:hAnsi="Arial Black"/>
          <w:b/>
          <w:bCs/>
          <w:sz w:val="22"/>
          <w:szCs w:val="22"/>
          <w:u w:val="single"/>
        </w:rPr>
        <w:t>2 Bedroom 1.5 Bath</w:t>
      </w:r>
      <w:r w:rsidR="00850A52" w:rsidRPr="004D33D4">
        <w:rPr>
          <w:rFonts w:ascii="Arial Black" w:hAnsi="Arial Black"/>
          <w:b/>
          <w:bCs/>
          <w:sz w:val="22"/>
          <w:szCs w:val="22"/>
          <w:u w:val="single"/>
        </w:rPr>
        <w:t xml:space="preserve"> Townhome</w:t>
      </w:r>
      <w:r w:rsidR="004D33D4">
        <w:rPr>
          <w:rFonts w:ascii="Arial Black" w:hAnsi="Arial Black"/>
          <w:b/>
          <w:bCs/>
          <w:sz w:val="22"/>
          <w:szCs w:val="22"/>
          <w:u w:val="single"/>
        </w:rPr>
        <w:t xml:space="preserve"> w w/d</w:t>
      </w:r>
      <w:r w:rsidRPr="004D33D4">
        <w:rPr>
          <w:rFonts w:ascii="Arial Black" w:hAnsi="Arial Black"/>
          <w:b/>
          <w:bCs/>
          <w:sz w:val="22"/>
          <w:szCs w:val="22"/>
          <w:u w:val="single"/>
        </w:rPr>
        <w:tab/>
        <w:t>960</w:t>
      </w:r>
      <w:r w:rsidRPr="004D33D4">
        <w:rPr>
          <w:rFonts w:ascii="Arial Black" w:hAnsi="Arial Black"/>
          <w:b/>
          <w:bCs/>
          <w:sz w:val="22"/>
          <w:szCs w:val="22"/>
          <w:u w:val="single"/>
        </w:rPr>
        <w:tab/>
      </w:r>
      <w:r w:rsidRPr="004D33D4">
        <w:rPr>
          <w:rFonts w:ascii="Arial Black" w:hAnsi="Arial Black"/>
          <w:b/>
          <w:bCs/>
          <w:sz w:val="22"/>
          <w:szCs w:val="22"/>
          <w:u w:val="single"/>
        </w:rPr>
        <w:tab/>
      </w:r>
      <w:r w:rsidR="004D33D4">
        <w:rPr>
          <w:rFonts w:ascii="Arial Black" w:hAnsi="Arial Black"/>
          <w:b/>
          <w:bCs/>
          <w:sz w:val="22"/>
          <w:szCs w:val="22"/>
          <w:u w:val="single"/>
        </w:rPr>
        <w:tab/>
      </w:r>
      <w:r w:rsidR="002D6804" w:rsidRPr="004D33D4">
        <w:rPr>
          <w:rFonts w:ascii="Arial Black" w:hAnsi="Arial Black"/>
          <w:b/>
          <w:bCs/>
          <w:sz w:val="22"/>
          <w:szCs w:val="22"/>
          <w:u w:val="single"/>
        </w:rPr>
        <w:t>$</w:t>
      </w:r>
      <w:r w:rsidR="00114B38" w:rsidRPr="004D33D4">
        <w:rPr>
          <w:rFonts w:ascii="Arial Black" w:hAnsi="Arial Black"/>
          <w:b/>
          <w:bCs/>
          <w:sz w:val="22"/>
          <w:szCs w:val="22"/>
          <w:u w:val="single"/>
        </w:rPr>
        <w:t>1</w:t>
      </w:r>
      <w:r w:rsidR="00FD501C">
        <w:rPr>
          <w:rFonts w:ascii="Arial Black" w:hAnsi="Arial Black"/>
          <w:b/>
          <w:bCs/>
          <w:sz w:val="22"/>
          <w:szCs w:val="22"/>
          <w:u w:val="single"/>
        </w:rPr>
        <w:t>134</w:t>
      </w:r>
      <w:r w:rsidR="004D33D4">
        <w:rPr>
          <w:rFonts w:ascii="Arial Black" w:hAnsi="Arial Black"/>
          <w:b/>
          <w:bCs/>
          <w:sz w:val="22"/>
          <w:szCs w:val="22"/>
          <w:u w:val="single"/>
        </w:rPr>
        <w:t xml:space="preserve"> standard - $1</w:t>
      </w:r>
      <w:r w:rsidR="00D0041B">
        <w:rPr>
          <w:rFonts w:ascii="Arial Black" w:hAnsi="Arial Black"/>
          <w:b/>
          <w:bCs/>
          <w:sz w:val="22"/>
          <w:szCs w:val="22"/>
          <w:u w:val="single"/>
        </w:rPr>
        <w:t>24</w:t>
      </w:r>
      <w:r w:rsidR="00FD501C">
        <w:rPr>
          <w:rFonts w:ascii="Arial Black" w:hAnsi="Arial Black"/>
          <w:b/>
          <w:bCs/>
          <w:sz w:val="22"/>
          <w:szCs w:val="22"/>
          <w:u w:val="single"/>
        </w:rPr>
        <w:t>9</w:t>
      </w:r>
      <w:r w:rsidR="004D33D4">
        <w:rPr>
          <w:rFonts w:ascii="Arial Black" w:hAnsi="Arial Black"/>
          <w:b/>
          <w:bCs/>
          <w:sz w:val="22"/>
          <w:szCs w:val="22"/>
          <w:u w:val="single"/>
        </w:rPr>
        <w:t xml:space="preserve"> u</w:t>
      </w:r>
      <w:r w:rsidR="00114B38" w:rsidRPr="004D33D4">
        <w:rPr>
          <w:rFonts w:ascii="Arial Black" w:hAnsi="Arial Black"/>
          <w:b/>
          <w:bCs/>
          <w:sz w:val="22"/>
          <w:szCs w:val="22"/>
          <w:u w:val="single"/>
        </w:rPr>
        <w:t>pgrade</w:t>
      </w:r>
    </w:p>
    <w:p w14:paraId="23D62A2B" w14:textId="77777777" w:rsidR="00AF2AB0" w:rsidRPr="00D4320E" w:rsidRDefault="00B1640B" w:rsidP="00E735C9">
      <w:pPr>
        <w:rPr>
          <w:b/>
          <w:sz w:val="24"/>
          <w:szCs w:val="24"/>
        </w:rPr>
      </w:pPr>
      <w:r w:rsidRPr="00D4320E">
        <w:rPr>
          <w:b/>
          <w:sz w:val="24"/>
          <w:szCs w:val="24"/>
        </w:rPr>
        <w:t>Application Fees</w:t>
      </w:r>
    </w:p>
    <w:p w14:paraId="6A1C8704" w14:textId="4B09261C" w:rsidR="00D85A9D" w:rsidRPr="00D4320E" w:rsidRDefault="00850A52" w:rsidP="00AF2AB0">
      <w:pPr>
        <w:jc w:val="left"/>
        <w:rPr>
          <w:b/>
          <w:sz w:val="22"/>
          <w:szCs w:val="22"/>
        </w:rPr>
      </w:pPr>
      <w:r w:rsidRPr="00D4320E">
        <w:rPr>
          <w:sz w:val="22"/>
          <w:szCs w:val="22"/>
        </w:rPr>
        <w:t>Each</w:t>
      </w:r>
      <w:r w:rsidR="00B1640B" w:rsidRPr="00D4320E">
        <w:rPr>
          <w:sz w:val="22"/>
          <w:szCs w:val="22"/>
        </w:rPr>
        <w:t xml:space="preserve"> </w:t>
      </w:r>
      <w:r w:rsidRPr="00D4320E">
        <w:rPr>
          <w:sz w:val="22"/>
          <w:szCs w:val="22"/>
        </w:rPr>
        <w:t>applicant</w:t>
      </w:r>
      <w:r w:rsidR="00B1640B" w:rsidRPr="00D4320E">
        <w:rPr>
          <w:sz w:val="22"/>
          <w:szCs w:val="22"/>
        </w:rPr>
        <w:t xml:space="preserve"> 18 and older must complete an ap</w:t>
      </w:r>
      <w:r w:rsidR="005D78CD" w:rsidRPr="00D4320E">
        <w:rPr>
          <w:sz w:val="22"/>
          <w:szCs w:val="22"/>
        </w:rPr>
        <w:t>plication for residency.  A $</w:t>
      </w:r>
      <w:r w:rsidR="00E735C9" w:rsidRPr="00D4320E">
        <w:rPr>
          <w:sz w:val="22"/>
          <w:szCs w:val="22"/>
        </w:rPr>
        <w:t>3</w:t>
      </w:r>
      <w:r w:rsidR="000045DF">
        <w:rPr>
          <w:sz w:val="22"/>
          <w:szCs w:val="22"/>
        </w:rPr>
        <w:t>5</w:t>
      </w:r>
      <w:r w:rsidR="00E735C9" w:rsidRPr="00D4320E">
        <w:rPr>
          <w:sz w:val="22"/>
          <w:szCs w:val="22"/>
        </w:rPr>
        <w:t>.00 fee</w:t>
      </w:r>
      <w:r w:rsidR="00B1640B" w:rsidRPr="00D4320E">
        <w:rPr>
          <w:sz w:val="22"/>
          <w:szCs w:val="22"/>
        </w:rPr>
        <w:t xml:space="preserve"> is assessed to each individual applying for residency.  This fee includes </w:t>
      </w:r>
      <w:r w:rsidR="005D78CD" w:rsidRPr="00D4320E">
        <w:rPr>
          <w:sz w:val="22"/>
          <w:szCs w:val="22"/>
        </w:rPr>
        <w:t xml:space="preserve">criminal </w:t>
      </w:r>
      <w:r w:rsidR="00B1640B" w:rsidRPr="00D4320E">
        <w:rPr>
          <w:sz w:val="22"/>
          <w:szCs w:val="22"/>
        </w:rPr>
        <w:t>background and credit checks for each occupant.  These fees are non-refundable.</w:t>
      </w:r>
      <w:r w:rsidR="00114B38">
        <w:rPr>
          <w:sz w:val="22"/>
          <w:szCs w:val="22"/>
        </w:rPr>
        <w:t xml:space="preserve"> There is also a refundable $100 hold fee to hold the apartment to be paid in a </w:t>
      </w:r>
      <w:r w:rsidR="00114B38" w:rsidRPr="00114B38">
        <w:rPr>
          <w:b/>
          <w:bCs/>
          <w:sz w:val="22"/>
          <w:szCs w:val="22"/>
          <w:u w:val="single"/>
        </w:rPr>
        <w:t>separate</w:t>
      </w:r>
      <w:r w:rsidR="00114B38">
        <w:rPr>
          <w:sz w:val="22"/>
          <w:szCs w:val="22"/>
        </w:rPr>
        <w:t xml:space="preserve"> check or money order.</w:t>
      </w:r>
      <w:r w:rsidR="00D85A9D" w:rsidRPr="00D4320E">
        <w:rPr>
          <w:sz w:val="22"/>
          <w:szCs w:val="22"/>
        </w:rPr>
        <w:tab/>
      </w:r>
    </w:p>
    <w:p w14:paraId="637484A9" w14:textId="77777777" w:rsidR="00B1640B" w:rsidRPr="00D4320E" w:rsidRDefault="00F621FB" w:rsidP="00AF2AB0">
      <w:pPr>
        <w:rPr>
          <w:b/>
          <w:sz w:val="24"/>
          <w:szCs w:val="24"/>
        </w:rPr>
      </w:pPr>
      <w:r w:rsidRPr="00D4320E">
        <w:rPr>
          <w:b/>
          <w:sz w:val="24"/>
          <w:szCs w:val="24"/>
        </w:rPr>
        <w:t>Security Deposit</w:t>
      </w:r>
    </w:p>
    <w:p w14:paraId="081229EE" w14:textId="06634B6F" w:rsidR="00F621FB" w:rsidRPr="00D4320E" w:rsidRDefault="00F621FB" w:rsidP="00AF2AB0">
      <w:pPr>
        <w:jc w:val="left"/>
        <w:rPr>
          <w:sz w:val="22"/>
          <w:szCs w:val="22"/>
        </w:rPr>
      </w:pPr>
      <w:r w:rsidRPr="00D4320E">
        <w:rPr>
          <w:sz w:val="22"/>
          <w:szCs w:val="22"/>
        </w:rPr>
        <w:t>$</w:t>
      </w:r>
      <w:r w:rsidR="00850A52" w:rsidRPr="00D4320E">
        <w:rPr>
          <w:sz w:val="22"/>
          <w:szCs w:val="22"/>
        </w:rPr>
        <w:t>300</w:t>
      </w:r>
      <w:r w:rsidRPr="00D4320E">
        <w:rPr>
          <w:sz w:val="22"/>
          <w:szCs w:val="22"/>
        </w:rPr>
        <w:t xml:space="preserve">.00 </w:t>
      </w:r>
      <w:r w:rsidR="00D4320E">
        <w:rPr>
          <w:sz w:val="22"/>
          <w:szCs w:val="22"/>
        </w:rPr>
        <w:t xml:space="preserve">refundable </w:t>
      </w:r>
      <w:r w:rsidRPr="00D4320E">
        <w:rPr>
          <w:sz w:val="22"/>
          <w:szCs w:val="22"/>
        </w:rPr>
        <w:t>deposit to Meadow Chase Apartments.  Additional deposits may be required based on credit/income/resident history.</w:t>
      </w:r>
    </w:p>
    <w:p w14:paraId="3BDF3D78" w14:textId="77777777" w:rsidR="00F621FB" w:rsidRPr="00D4320E" w:rsidRDefault="00F621FB" w:rsidP="00AF2AB0">
      <w:pPr>
        <w:rPr>
          <w:b/>
          <w:sz w:val="24"/>
          <w:szCs w:val="24"/>
        </w:rPr>
      </w:pPr>
      <w:r w:rsidRPr="00D4320E">
        <w:rPr>
          <w:b/>
          <w:sz w:val="24"/>
          <w:szCs w:val="24"/>
        </w:rPr>
        <w:t>Screening Process</w:t>
      </w:r>
    </w:p>
    <w:p w14:paraId="7E45EC4C" w14:textId="3269C886" w:rsidR="00F621FB" w:rsidRPr="00D4320E" w:rsidRDefault="00F621FB" w:rsidP="00AF2AB0">
      <w:pPr>
        <w:jc w:val="left"/>
        <w:rPr>
          <w:sz w:val="22"/>
          <w:szCs w:val="22"/>
        </w:rPr>
      </w:pPr>
      <w:r w:rsidRPr="00D4320E">
        <w:rPr>
          <w:sz w:val="22"/>
          <w:szCs w:val="22"/>
        </w:rPr>
        <w:t>Every applic</w:t>
      </w:r>
      <w:r w:rsidR="002261D5" w:rsidRPr="00D4320E">
        <w:rPr>
          <w:sz w:val="22"/>
          <w:szCs w:val="22"/>
        </w:rPr>
        <w:t>ation is approved through our web</w:t>
      </w:r>
      <w:r w:rsidR="00D4320E">
        <w:rPr>
          <w:sz w:val="22"/>
          <w:szCs w:val="22"/>
        </w:rPr>
        <w:t>-</w:t>
      </w:r>
      <w:r w:rsidR="002261D5" w:rsidRPr="00D4320E">
        <w:rPr>
          <w:sz w:val="22"/>
          <w:szCs w:val="22"/>
        </w:rPr>
        <w:t>based program</w:t>
      </w:r>
      <w:r w:rsidRPr="00D4320E">
        <w:rPr>
          <w:sz w:val="22"/>
          <w:szCs w:val="22"/>
        </w:rPr>
        <w:t>.  It uses many references to calculate the risk factor of the applicant including credit history, criminal background check, length of employment, residency history and income.  We require copies of the two most recent paycheck stubs or an offer letter from the future employer</w:t>
      </w:r>
      <w:r w:rsidR="00010EB0" w:rsidRPr="00D4320E">
        <w:rPr>
          <w:sz w:val="22"/>
          <w:szCs w:val="22"/>
        </w:rPr>
        <w:t>, driver’s license and social security card</w:t>
      </w:r>
      <w:r w:rsidRPr="00D4320E">
        <w:rPr>
          <w:sz w:val="22"/>
          <w:szCs w:val="22"/>
        </w:rPr>
        <w:t>.</w:t>
      </w:r>
    </w:p>
    <w:p w14:paraId="47AB1AB3" w14:textId="77777777" w:rsidR="000368C2" w:rsidRPr="00D4320E" w:rsidRDefault="000368C2" w:rsidP="00AF2AB0">
      <w:pPr>
        <w:rPr>
          <w:b/>
          <w:sz w:val="24"/>
          <w:szCs w:val="24"/>
        </w:rPr>
      </w:pPr>
      <w:r w:rsidRPr="00D4320E">
        <w:rPr>
          <w:b/>
          <w:sz w:val="24"/>
          <w:szCs w:val="24"/>
        </w:rPr>
        <w:t>Pet Policy</w:t>
      </w:r>
    </w:p>
    <w:p w14:paraId="0A2C1907" w14:textId="3149DADA" w:rsidR="000368C2" w:rsidRPr="00D4320E" w:rsidRDefault="000368C2" w:rsidP="00AF2AB0">
      <w:pPr>
        <w:jc w:val="left"/>
        <w:rPr>
          <w:sz w:val="22"/>
          <w:szCs w:val="22"/>
        </w:rPr>
      </w:pPr>
      <w:r w:rsidRPr="00D4320E">
        <w:rPr>
          <w:sz w:val="22"/>
          <w:szCs w:val="22"/>
        </w:rPr>
        <w:t>Each apartment is allowed two pets</w:t>
      </w:r>
      <w:r w:rsidR="00092C41">
        <w:rPr>
          <w:sz w:val="22"/>
          <w:szCs w:val="22"/>
        </w:rPr>
        <w:t xml:space="preserve"> and must comply with the Poo Prints DNA Program for dogs</w:t>
      </w:r>
      <w:r w:rsidRPr="00D4320E">
        <w:rPr>
          <w:sz w:val="22"/>
          <w:szCs w:val="22"/>
        </w:rPr>
        <w:t xml:space="preserve">. </w:t>
      </w:r>
      <w:r w:rsidRPr="00D4320E">
        <w:rPr>
          <w:i/>
          <w:sz w:val="22"/>
          <w:szCs w:val="22"/>
        </w:rPr>
        <w:t>Please inquire about our canine breed restrictions</w:t>
      </w:r>
      <w:r w:rsidRPr="00D4320E">
        <w:rPr>
          <w:sz w:val="22"/>
          <w:szCs w:val="22"/>
        </w:rPr>
        <w:t>.</w:t>
      </w:r>
    </w:p>
    <w:p w14:paraId="3AE9F28E" w14:textId="77777777" w:rsidR="00092C41" w:rsidRPr="0043454C" w:rsidRDefault="000368C2" w:rsidP="00092C41">
      <w:pPr>
        <w:pStyle w:val="NoSpacing"/>
        <w:rPr>
          <w:sz w:val="22"/>
          <w:szCs w:val="22"/>
        </w:rPr>
      </w:pPr>
      <w:r w:rsidRPr="0043454C">
        <w:rPr>
          <w:sz w:val="22"/>
          <w:szCs w:val="22"/>
          <w:u w:val="single"/>
        </w:rPr>
        <w:t xml:space="preserve">Pet </w:t>
      </w:r>
      <w:r w:rsidR="00850A52" w:rsidRPr="0043454C">
        <w:rPr>
          <w:sz w:val="22"/>
          <w:szCs w:val="22"/>
          <w:u w:val="single"/>
        </w:rPr>
        <w:t>Deposit</w:t>
      </w:r>
      <w:r w:rsidR="00850A52" w:rsidRPr="0043454C">
        <w:rPr>
          <w:sz w:val="22"/>
          <w:szCs w:val="22"/>
        </w:rPr>
        <w:t xml:space="preserve"> - </w:t>
      </w:r>
      <w:r w:rsidRPr="0043454C">
        <w:rPr>
          <w:sz w:val="22"/>
          <w:szCs w:val="22"/>
        </w:rPr>
        <w:t>$300.00</w:t>
      </w:r>
      <w:r w:rsidR="00850A52" w:rsidRPr="0043454C">
        <w:rPr>
          <w:sz w:val="22"/>
          <w:szCs w:val="22"/>
        </w:rPr>
        <w:t xml:space="preserve"> </w:t>
      </w:r>
      <w:r w:rsidR="00184268" w:rsidRPr="0043454C">
        <w:rPr>
          <w:sz w:val="22"/>
          <w:szCs w:val="22"/>
        </w:rPr>
        <w:t>1st</w:t>
      </w:r>
      <w:r w:rsidR="00850A52" w:rsidRPr="0043454C">
        <w:rPr>
          <w:sz w:val="22"/>
          <w:szCs w:val="22"/>
        </w:rPr>
        <w:t xml:space="preserve"> pet</w:t>
      </w:r>
      <w:r w:rsidR="00184268" w:rsidRPr="0043454C">
        <w:rPr>
          <w:sz w:val="22"/>
          <w:szCs w:val="22"/>
        </w:rPr>
        <w:t>/$100 2</w:t>
      </w:r>
      <w:r w:rsidR="00184268" w:rsidRPr="0043454C">
        <w:rPr>
          <w:sz w:val="22"/>
          <w:szCs w:val="22"/>
          <w:vertAlign w:val="superscript"/>
        </w:rPr>
        <w:t>nd</w:t>
      </w:r>
      <w:r w:rsidR="00184268" w:rsidRPr="0043454C">
        <w:rPr>
          <w:sz w:val="22"/>
          <w:szCs w:val="22"/>
        </w:rPr>
        <w:t xml:space="preserve"> pet </w:t>
      </w:r>
      <w:r w:rsidR="00850A52" w:rsidRPr="0043454C">
        <w:rPr>
          <w:sz w:val="22"/>
          <w:szCs w:val="22"/>
        </w:rPr>
        <w:t>(50% refundable)</w:t>
      </w:r>
      <w:r w:rsidR="000E2029" w:rsidRPr="0043454C">
        <w:rPr>
          <w:sz w:val="22"/>
          <w:szCs w:val="22"/>
        </w:rPr>
        <w:tab/>
      </w:r>
      <w:r w:rsidR="00850A52" w:rsidRPr="0043454C">
        <w:rPr>
          <w:sz w:val="22"/>
          <w:szCs w:val="22"/>
          <w:u w:val="single"/>
        </w:rPr>
        <w:t xml:space="preserve">Monthly </w:t>
      </w:r>
      <w:r w:rsidR="005D78CD" w:rsidRPr="0043454C">
        <w:rPr>
          <w:sz w:val="22"/>
          <w:szCs w:val="22"/>
          <w:u w:val="single"/>
        </w:rPr>
        <w:t>Pet Rent</w:t>
      </w:r>
      <w:r w:rsidR="00850A52" w:rsidRPr="0043454C">
        <w:rPr>
          <w:sz w:val="22"/>
          <w:szCs w:val="22"/>
        </w:rPr>
        <w:t xml:space="preserve"> - </w:t>
      </w:r>
      <w:r w:rsidRPr="0043454C">
        <w:rPr>
          <w:sz w:val="22"/>
          <w:szCs w:val="22"/>
        </w:rPr>
        <w:t>$</w:t>
      </w:r>
      <w:r w:rsidR="009800D4" w:rsidRPr="0043454C">
        <w:rPr>
          <w:sz w:val="22"/>
          <w:szCs w:val="22"/>
        </w:rPr>
        <w:t>4</w:t>
      </w:r>
      <w:r w:rsidR="00850A52" w:rsidRPr="0043454C">
        <w:rPr>
          <w:sz w:val="22"/>
          <w:szCs w:val="22"/>
        </w:rPr>
        <w:t>0</w:t>
      </w:r>
      <w:r w:rsidRPr="0043454C">
        <w:rPr>
          <w:sz w:val="22"/>
          <w:szCs w:val="22"/>
        </w:rPr>
        <w:t xml:space="preserve">.00 </w:t>
      </w:r>
      <w:r w:rsidR="00184268" w:rsidRPr="0043454C">
        <w:rPr>
          <w:sz w:val="22"/>
          <w:szCs w:val="22"/>
        </w:rPr>
        <w:t>one</w:t>
      </w:r>
      <w:r w:rsidRPr="0043454C">
        <w:rPr>
          <w:sz w:val="22"/>
          <w:szCs w:val="22"/>
        </w:rPr>
        <w:t xml:space="preserve"> pet</w:t>
      </w:r>
      <w:r w:rsidR="00184268" w:rsidRPr="0043454C">
        <w:rPr>
          <w:sz w:val="22"/>
          <w:szCs w:val="22"/>
        </w:rPr>
        <w:t>/</w:t>
      </w:r>
      <w:r w:rsidRPr="0043454C">
        <w:rPr>
          <w:sz w:val="22"/>
          <w:szCs w:val="22"/>
        </w:rPr>
        <w:t>$</w:t>
      </w:r>
      <w:r w:rsidR="009800D4" w:rsidRPr="0043454C">
        <w:rPr>
          <w:sz w:val="22"/>
          <w:szCs w:val="22"/>
        </w:rPr>
        <w:t>6</w:t>
      </w:r>
      <w:r w:rsidR="00850A52" w:rsidRPr="0043454C">
        <w:rPr>
          <w:sz w:val="22"/>
          <w:szCs w:val="22"/>
        </w:rPr>
        <w:t>0</w:t>
      </w:r>
      <w:r w:rsidRPr="0043454C">
        <w:rPr>
          <w:sz w:val="22"/>
          <w:szCs w:val="22"/>
        </w:rPr>
        <w:t>.00 two pets</w:t>
      </w:r>
      <w:r w:rsidR="00092C41" w:rsidRPr="0043454C">
        <w:rPr>
          <w:sz w:val="22"/>
          <w:szCs w:val="22"/>
        </w:rPr>
        <w:t xml:space="preserve">  </w:t>
      </w:r>
    </w:p>
    <w:p w14:paraId="58C8C668" w14:textId="09F2C207" w:rsidR="000368C2" w:rsidRPr="0043454C" w:rsidRDefault="00092C41" w:rsidP="00092C41">
      <w:pPr>
        <w:pStyle w:val="NoSpacing"/>
        <w:rPr>
          <w:sz w:val="22"/>
          <w:szCs w:val="22"/>
        </w:rPr>
      </w:pPr>
      <w:r w:rsidRPr="0043454C">
        <w:rPr>
          <w:sz w:val="22"/>
          <w:szCs w:val="22"/>
          <w:u w:val="single"/>
        </w:rPr>
        <w:t>Poo Prints</w:t>
      </w:r>
      <w:r w:rsidRPr="0043454C">
        <w:rPr>
          <w:sz w:val="22"/>
          <w:szCs w:val="22"/>
        </w:rPr>
        <w:t xml:space="preserve"> - $39.99 1st dog / $19.99 2nd dog (one-time non-refundable fee)</w:t>
      </w:r>
    </w:p>
    <w:p w14:paraId="2581EB9E" w14:textId="77777777" w:rsidR="00092C41" w:rsidRDefault="00092C41" w:rsidP="000E2029">
      <w:pPr>
        <w:rPr>
          <w:sz w:val="16"/>
          <w:szCs w:val="16"/>
        </w:rPr>
      </w:pPr>
    </w:p>
    <w:p w14:paraId="29706BB5" w14:textId="77777777" w:rsidR="000368C2" w:rsidRPr="00D4320E" w:rsidRDefault="000368C2" w:rsidP="00AF2AB0">
      <w:pPr>
        <w:rPr>
          <w:b/>
          <w:sz w:val="24"/>
          <w:szCs w:val="24"/>
        </w:rPr>
      </w:pPr>
      <w:r w:rsidRPr="00D4320E">
        <w:rPr>
          <w:b/>
          <w:sz w:val="24"/>
          <w:szCs w:val="24"/>
        </w:rPr>
        <w:t>Utilities/Personal Liability Insurance</w:t>
      </w:r>
    </w:p>
    <w:p w14:paraId="58E0D61E" w14:textId="0179EA4E" w:rsidR="000368C2" w:rsidRPr="00D4320E" w:rsidRDefault="000368C2" w:rsidP="00AF2AB0">
      <w:pPr>
        <w:rPr>
          <w:sz w:val="22"/>
          <w:szCs w:val="22"/>
        </w:rPr>
      </w:pPr>
      <w:r w:rsidRPr="00D4320E">
        <w:rPr>
          <w:sz w:val="22"/>
          <w:szCs w:val="22"/>
        </w:rPr>
        <w:t>Residents are responsible for all utilities.  Proof of $</w:t>
      </w:r>
      <w:r w:rsidR="009800D4">
        <w:rPr>
          <w:sz w:val="22"/>
          <w:szCs w:val="22"/>
        </w:rPr>
        <w:t>1</w:t>
      </w:r>
      <w:r w:rsidRPr="00D4320E">
        <w:rPr>
          <w:sz w:val="22"/>
          <w:szCs w:val="22"/>
        </w:rPr>
        <w:t>00,000 Liability and $10,000 personal property insurance is required at move-in.</w:t>
      </w:r>
    </w:p>
    <w:p w14:paraId="7439DFE0" w14:textId="34C32D77" w:rsidR="00F621FB" w:rsidRDefault="00000000" w:rsidP="000E2029">
      <w:pPr>
        <w:jc w:val="both"/>
      </w:pPr>
      <w:r>
        <w:pict w14:anchorId="600865C2">
          <v:rect id="_x0000_i1026" style="width:0;height:1.5pt" o:hralign="center" o:bullet="t" o:hrstd="t" o:hr="t" fillcolor="#aca899" stroked="f"/>
        </w:pict>
      </w:r>
    </w:p>
    <w:p w14:paraId="56BBE05B" w14:textId="77777777" w:rsidR="00010EB0" w:rsidRDefault="00010EB0" w:rsidP="00AF2AB0">
      <w:pPr>
        <w:spacing w:after="0" w:line="240" w:lineRule="auto"/>
        <w:rPr>
          <w:b/>
        </w:rPr>
      </w:pPr>
    </w:p>
    <w:p w14:paraId="6B4E87B0" w14:textId="1CEC4DB9" w:rsidR="00AF2AB0" w:rsidRPr="00D4320E" w:rsidRDefault="00AF2AB0" w:rsidP="00AF2AB0">
      <w:pPr>
        <w:spacing w:after="0" w:line="240" w:lineRule="auto"/>
        <w:rPr>
          <w:b/>
          <w:sz w:val="28"/>
          <w:szCs w:val="28"/>
        </w:rPr>
      </w:pPr>
      <w:r w:rsidRPr="00D4320E">
        <w:rPr>
          <w:b/>
          <w:sz w:val="28"/>
          <w:szCs w:val="28"/>
        </w:rPr>
        <w:t>Meadow Chase Apartment Homes</w:t>
      </w:r>
    </w:p>
    <w:p w14:paraId="3EB859C2" w14:textId="2AEB276F" w:rsidR="00AF2AB0" w:rsidRPr="00D4320E" w:rsidRDefault="00AF2AB0" w:rsidP="00AF2AB0">
      <w:pPr>
        <w:spacing w:after="0" w:line="240" w:lineRule="auto"/>
        <w:rPr>
          <w:sz w:val="24"/>
          <w:szCs w:val="24"/>
        </w:rPr>
      </w:pPr>
      <w:r w:rsidRPr="00D4320E">
        <w:rPr>
          <w:sz w:val="24"/>
          <w:szCs w:val="24"/>
        </w:rPr>
        <w:t>5234 Boulder Drive</w:t>
      </w:r>
      <w:r w:rsidR="00850A52" w:rsidRPr="00D4320E">
        <w:rPr>
          <w:sz w:val="24"/>
          <w:szCs w:val="24"/>
        </w:rPr>
        <w:t xml:space="preserve">, </w:t>
      </w:r>
      <w:r w:rsidRPr="00D4320E">
        <w:rPr>
          <w:sz w:val="24"/>
          <w:szCs w:val="24"/>
        </w:rPr>
        <w:t>West Des Moines, IA 50265</w:t>
      </w:r>
    </w:p>
    <w:p w14:paraId="415833D4" w14:textId="0267A584" w:rsidR="00AF2AB0" w:rsidRPr="00D4320E" w:rsidRDefault="00AF2AB0" w:rsidP="00AF2AB0">
      <w:pPr>
        <w:spacing w:after="0" w:line="240" w:lineRule="auto"/>
        <w:rPr>
          <w:sz w:val="24"/>
          <w:szCs w:val="24"/>
          <w:lang w:val="fr-FR"/>
        </w:rPr>
      </w:pPr>
      <w:r w:rsidRPr="00D4320E">
        <w:rPr>
          <w:sz w:val="24"/>
          <w:szCs w:val="24"/>
          <w:lang w:val="fr-FR"/>
        </w:rPr>
        <w:t xml:space="preserve">515-226-1999 </w:t>
      </w:r>
    </w:p>
    <w:p w14:paraId="6FC92960" w14:textId="618682BD" w:rsidR="00AF2AB0" w:rsidRPr="00D4320E" w:rsidRDefault="00850A52" w:rsidP="00AF2AB0">
      <w:pPr>
        <w:spacing w:after="0" w:line="240" w:lineRule="auto"/>
        <w:rPr>
          <w:sz w:val="24"/>
          <w:szCs w:val="24"/>
          <w:lang w:val="fr-FR"/>
        </w:rPr>
      </w:pPr>
      <w:r w:rsidRPr="00D4320E">
        <w:rPr>
          <w:sz w:val="24"/>
          <w:szCs w:val="24"/>
          <w:lang w:val="fr-FR"/>
        </w:rPr>
        <w:t>meadowchase@darwintlynnerco.com</w:t>
      </w:r>
    </w:p>
    <w:sectPr w:rsidR="00AF2AB0" w:rsidRPr="00D4320E" w:rsidSect="004B20E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12972"/>
    <w:multiLevelType w:val="hybridMultilevel"/>
    <w:tmpl w:val="59AE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770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9D"/>
    <w:rsid w:val="000045DF"/>
    <w:rsid w:val="00005464"/>
    <w:rsid w:val="00010EB0"/>
    <w:rsid w:val="00017CE5"/>
    <w:rsid w:val="000262D1"/>
    <w:rsid w:val="000368C2"/>
    <w:rsid w:val="000410FC"/>
    <w:rsid w:val="000431AE"/>
    <w:rsid w:val="00060907"/>
    <w:rsid w:val="00092C41"/>
    <w:rsid w:val="000E2029"/>
    <w:rsid w:val="000F44C8"/>
    <w:rsid w:val="00114B38"/>
    <w:rsid w:val="001838D2"/>
    <w:rsid w:val="00184268"/>
    <w:rsid w:val="001E3EED"/>
    <w:rsid w:val="002041E1"/>
    <w:rsid w:val="002261D5"/>
    <w:rsid w:val="00253FDD"/>
    <w:rsid w:val="002D6804"/>
    <w:rsid w:val="00311654"/>
    <w:rsid w:val="00327BF9"/>
    <w:rsid w:val="003F09DD"/>
    <w:rsid w:val="0043454C"/>
    <w:rsid w:val="004B20E1"/>
    <w:rsid w:val="004D33D4"/>
    <w:rsid w:val="004E7F71"/>
    <w:rsid w:val="005D78CD"/>
    <w:rsid w:val="005E27F6"/>
    <w:rsid w:val="00651698"/>
    <w:rsid w:val="006B368F"/>
    <w:rsid w:val="007F0980"/>
    <w:rsid w:val="00850A52"/>
    <w:rsid w:val="00864987"/>
    <w:rsid w:val="008D1848"/>
    <w:rsid w:val="00933449"/>
    <w:rsid w:val="009800D4"/>
    <w:rsid w:val="00AE4791"/>
    <w:rsid w:val="00AE696B"/>
    <w:rsid w:val="00AF2931"/>
    <w:rsid w:val="00AF2AB0"/>
    <w:rsid w:val="00B1640B"/>
    <w:rsid w:val="00BD75F2"/>
    <w:rsid w:val="00D0041B"/>
    <w:rsid w:val="00D4320E"/>
    <w:rsid w:val="00D85A9D"/>
    <w:rsid w:val="00E735C9"/>
    <w:rsid w:val="00E84C45"/>
    <w:rsid w:val="00F5138D"/>
    <w:rsid w:val="00F621FB"/>
    <w:rsid w:val="00F900D8"/>
    <w:rsid w:val="00FD501C"/>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47BA"/>
  <w15:docId w15:val="{489409C8-8D77-46B0-BC8A-7EA5A0BC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B0"/>
    <w:pPr>
      <w:tabs>
        <w:tab w:val="left" w:pos="3240"/>
      </w:tabs>
      <w:jc w:val="center"/>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A9D"/>
    <w:rPr>
      <w:rFonts w:ascii="Tahoma" w:hAnsi="Tahoma" w:cs="Tahoma"/>
      <w:sz w:val="16"/>
      <w:szCs w:val="16"/>
    </w:rPr>
  </w:style>
  <w:style w:type="paragraph" w:styleId="NoSpacing">
    <w:name w:val="No Spacing"/>
    <w:uiPriority w:val="1"/>
    <w:qFormat/>
    <w:rsid w:val="00092C41"/>
    <w:pPr>
      <w:tabs>
        <w:tab w:val="left" w:pos="3240"/>
      </w:tabs>
      <w:spacing w:after="0" w:line="240" w:lineRule="auto"/>
      <w:jc w:val="center"/>
    </w:pPr>
    <w:rPr>
      <w:sz w:val="20"/>
      <w:szCs w:val="20"/>
    </w:rPr>
  </w:style>
  <w:style w:type="paragraph" w:styleId="ListParagraph">
    <w:name w:val="List Paragraph"/>
    <w:basedOn w:val="Normal"/>
    <w:uiPriority w:val="34"/>
    <w:qFormat/>
    <w:rsid w:val="004B2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pm.meadowchase</dc:creator>
  <cp:lastModifiedBy>Meadow Chase</cp:lastModifiedBy>
  <cp:revision>15</cp:revision>
  <cp:lastPrinted>2024-12-17T21:43:00Z</cp:lastPrinted>
  <dcterms:created xsi:type="dcterms:W3CDTF">2021-02-17T22:46:00Z</dcterms:created>
  <dcterms:modified xsi:type="dcterms:W3CDTF">2024-12-17T21:50:00Z</dcterms:modified>
</cp:coreProperties>
</file>